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C20B" w14:textId="77777777" w:rsidR="00DF17F5" w:rsidRDefault="00DF17F5" w:rsidP="00DF17F5">
      <w:pPr>
        <w:spacing w:line="560" w:lineRule="exact"/>
        <w:jc w:val="left"/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  <w:lang w:val="en" w:bidi="ar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t>1</w:t>
      </w:r>
    </w:p>
    <w:p w14:paraId="433C25BE" w14:textId="77777777" w:rsidR="00DF17F5" w:rsidRDefault="00DF17F5" w:rsidP="00DF17F5">
      <w:pPr>
        <w:pStyle w:val="a0"/>
        <w:rPr>
          <w:rFonts w:hint="eastAsia"/>
        </w:rPr>
      </w:pPr>
    </w:p>
    <w:p w14:paraId="7580CCB3" w14:textId="77777777" w:rsidR="00DF17F5" w:rsidRDefault="00DF17F5" w:rsidP="00DF17F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漳州市哲学社会科学研究规划</w:t>
      </w:r>
    </w:p>
    <w:p w14:paraId="6939F7B2" w14:textId="77777777" w:rsidR="00DF17F5" w:rsidRDefault="00DF17F5" w:rsidP="00DF17F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课题指南</w:t>
      </w:r>
    </w:p>
    <w:p w14:paraId="6FE04D7D" w14:textId="77777777" w:rsidR="00DF17F5" w:rsidRDefault="00DF17F5" w:rsidP="00DF17F5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0B09AED9" w14:textId="77777777" w:rsidR="00DF17F5" w:rsidRDefault="00DF17F5" w:rsidP="00DF17F5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思政（社科）类：（20项）</w:t>
      </w:r>
    </w:p>
    <w:p w14:paraId="0D8566D1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1.习近平新时代中国特色社会主义思想的科学内涵和理论体系研究</w:t>
      </w:r>
    </w:p>
    <w:p w14:paraId="51C62B4E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2.习近平新时代中国特色社会主义思想的历史贡献研究</w:t>
      </w:r>
    </w:p>
    <w:p w14:paraId="3A781ED6" w14:textId="77777777" w:rsidR="00DF17F5" w:rsidRDefault="00DF17F5" w:rsidP="00DF17F5">
      <w:pPr>
        <w:pStyle w:val="a0"/>
        <w:spacing w:line="550" w:lineRule="exact"/>
        <w:ind w:firstLineChars="0" w:firstLine="0"/>
        <w:rPr>
          <w:rFonts w:ascii="仿宋" w:eastAsia="仿宋" w:hAnsi="仿宋" w:hint="eastAsia"/>
          <w:spacing w:val="-34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3.习近平新时代中国特色社会主义思想的世界观和</w:t>
      </w:r>
      <w:r>
        <w:rPr>
          <w:rFonts w:ascii="仿宋" w:eastAsia="仿宋" w:hAnsi="仿宋" w:hint="eastAsia"/>
          <w:spacing w:val="-34"/>
          <w:kern w:val="0"/>
          <w:sz w:val="32"/>
          <w:szCs w:val="32"/>
        </w:rPr>
        <w:t>方法论研究</w:t>
      </w:r>
    </w:p>
    <w:p w14:paraId="2D43C6DE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4.习近平总书记关于教育重要论述研究</w:t>
      </w:r>
    </w:p>
    <w:p w14:paraId="1C31054C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5.习近平总书记关于弘扬爱国主义精神重要论述研究</w:t>
      </w:r>
    </w:p>
    <w:p w14:paraId="1FA4F580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6.习近平总书记关于加强历史文化遗产保护重要论述研究</w:t>
      </w:r>
    </w:p>
    <w:p w14:paraId="166AEE8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7.党的二十大的主题、历史地位和重大意义研究</w:t>
      </w:r>
    </w:p>
    <w:p w14:paraId="1F4D0E9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hint="eastAsia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8.以党的自我革命引领社会革命研究</w:t>
      </w:r>
    </w:p>
    <w:p w14:paraId="6A350853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9.新时代十年的伟大变革及其里程碑意义研究</w:t>
      </w:r>
    </w:p>
    <w:p w14:paraId="0F8D39B6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10.以中国式现代化推进中华民族伟大复兴的理论内涵和时代意义研究</w:t>
      </w:r>
    </w:p>
    <w:p w14:paraId="37EBC1A0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11.牢牢把握新时代新征程中国共产党的使命任务研究</w:t>
      </w:r>
    </w:p>
    <w:p w14:paraId="6A6FEE0A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12.为实现中国式现代化提供全方位的法治保障研究</w:t>
      </w:r>
    </w:p>
    <w:p w14:paraId="630BEA72" w14:textId="77777777" w:rsidR="00DF17F5" w:rsidRDefault="00DF17F5" w:rsidP="00DF17F5">
      <w:pPr>
        <w:spacing w:line="550" w:lineRule="exact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13.中国式现代化的漳州实践研究</w:t>
      </w:r>
    </w:p>
    <w:p w14:paraId="5B2DF812" w14:textId="77777777" w:rsidR="00DF17F5" w:rsidRDefault="00DF17F5" w:rsidP="00DF17F5">
      <w:pPr>
        <w:pStyle w:val="2"/>
        <w:spacing w:line="550" w:lineRule="exact"/>
        <w:ind w:firstLineChars="0" w:firstLine="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14.漳州实施科教兴市、人才强市，推动创新驱动提升研究</w:t>
      </w:r>
    </w:p>
    <w:p w14:paraId="0D92B085" w14:textId="77777777" w:rsidR="00DF17F5" w:rsidRDefault="00DF17F5" w:rsidP="00DF17F5">
      <w:pPr>
        <w:pStyle w:val="2"/>
        <w:spacing w:line="550" w:lineRule="exact"/>
        <w:ind w:firstLineChars="0" w:firstLine="0"/>
        <w:rPr>
          <w:rFonts w:ascii="仿宋" w:eastAsia="仿宋" w:hAnsi="仿宋" w:cs="宋体" w:hint="eastAsia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15.漳州促进教育公平和质量提升研究</w:t>
      </w:r>
    </w:p>
    <w:p w14:paraId="4F8A99F5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16.漳州加快构建新发展格局，着力推动高质量发展研究</w:t>
      </w:r>
    </w:p>
    <w:p w14:paraId="13413C53" w14:textId="77777777" w:rsidR="00DF17F5" w:rsidRDefault="00DF17F5" w:rsidP="00DF17F5">
      <w:pPr>
        <w:pStyle w:val="2"/>
        <w:spacing w:line="550" w:lineRule="exact"/>
        <w:ind w:firstLineChars="0" w:firstLine="0"/>
        <w:rPr>
          <w:rFonts w:ascii="仿宋" w:eastAsia="仿宋" w:hAnsi="仿宋" w:hint="eastAsia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17.漳州司法机制改革创新研究</w:t>
      </w:r>
    </w:p>
    <w:p w14:paraId="48B3FA58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18.漳州传承“四下基层”优良作风、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群众路线研究</w:t>
      </w:r>
    </w:p>
    <w:p w14:paraId="3B97D2AB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19.锲而不舍落实中央八项规定及其实施细则精神研究</w:t>
      </w:r>
    </w:p>
    <w:p w14:paraId="4A79B5A6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hint="eastAsia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20.坚持不敢腐、不能腐、不想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腐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一体推进研究</w:t>
      </w:r>
    </w:p>
    <w:p w14:paraId="3A3A7EBE" w14:textId="77777777" w:rsidR="00DF17F5" w:rsidRDefault="00DF17F5" w:rsidP="00DF17F5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经济类：（22项）</w:t>
      </w:r>
    </w:p>
    <w:p w14:paraId="711D05E7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/>
          <w:spacing w:val="-34"/>
          <w:kern w:val="0"/>
          <w:sz w:val="32"/>
          <w:szCs w:val="32"/>
        </w:rPr>
      </w:pPr>
      <w:r>
        <w:rPr>
          <w:rFonts w:ascii="仿宋" w:eastAsia="仿宋" w:hAnsi="仿宋" w:hint="eastAsia"/>
          <w:spacing w:val="-16"/>
          <w:kern w:val="0"/>
          <w:sz w:val="32"/>
          <w:szCs w:val="32"/>
        </w:rPr>
        <w:t>1.“十四五”时期漳州发展的新趋势、新特点、新现象、</w:t>
      </w:r>
      <w:r>
        <w:rPr>
          <w:rFonts w:ascii="仿宋" w:eastAsia="仿宋" w:hAnsi="仿宋" w:hint="eastAsia"/>
          <w:spacing w:val="-34"/>
          <w:kern w:val="0"/>
          <w:sz w:val="32"/>
          <w:szCs w:val="32"/>
        </w:rPr>
        <w:t>新模式研究</w:t>
      </w:r>
    </w:p>
    <w:p w14:paraId="017868AE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2.“十四五”时期漳州发展面临的宏观环境与机遇挑战研究</w:t>
      </w:r>
    </w:p>
    <w:p w14:paraId="03549522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3.“十四五”时期漳州发展的目标定位和战略路径研究</w:t>
      </w:r>
    </w:p>
    <w:p w14:paraId="5EE9FC7D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4.“十四五”时期漳州经济增长支撑与潜力研究</w:t>
      </w:r>
    </w:p>
    <w:p w14:paraId="51882328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5.漳州加速做大“四大经济”（数字经济、海洋经济、绿色经济、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文旅经济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）研究</w:t>
      </w:r>
    </w:p>
    <w:p w14:paraId="6EB99BA8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6.漳州推动“三大片区”（总部经济、南湖双创、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智一药）提质升级研究</w:t>
      </w:r>
    </w:p>
    <w:p w14:paraId="61956BF9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>
        <w:rPr>
          <w:rFonts w:ascii="仿宋" w:eastAsia="仿宋" w:hAnsi="仿宋" w:hint="eastAsia"/>
          <w:kern w:val="0"/>
          <w:sz w:val="32"/>
          <w:szCs w:val="32"/>
          <w:lang w:val="en"/>
        </w:rPr>
        <w:t>漳州大力实施“</w:t>
      </w:r>
      <w:r>
        <w:rPr>
          <w:rFonts w:ascii="仿宋" w:eastAsia="仿宋" w:hAnsi="仿宋" w:hint="eastAsia"/>
          <w:kern w:val="0"/>
          <w:sz w:val="32"/>
          <w:szCs w:val="32"/>
        </w:rPr>
        <w:t>9+5</w:t>
      </w:r>
      <w:r>
        <w:rPr>
          <w:rFonts w:ascii="仿宋" w:eastAsia="仿宋" w:hAnsi="仿宋" w:hint="eastAsia"/>
          <w:kern w:val="0"/>
          <w:sz w:val="32"/>
          <w:szCs w:val="32"/>
          <w:lang w:val="en"/>
        </w:rPr>
        <w:t>”产业，加快壮大实体经济研究</w:t>
      </w:r>
    </w:p>
    <w:p w14:paraId="3C5C17AF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8.加快厦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漳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泉都市圈，推动区域一体化发展研究</w:t>
      </w:r>
    </w:p>
    <w:p w14:paraId="3405617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9.漳州加快推进中菲两国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双园产业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布局规划研究</w:t>
      </w:r>
    </w:p>
    <w:p w14:paraId="4D78608D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10.漳州深度融入“海丝”核心区建设，推动高质量共建“一带一路”研究</w:t>
      </w:r>
    </w:p>
    <w:p w14:paraId="1E1CF105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11.漳州民营经济高质量发展研究</w:t>
      </w:r>
    </w:p>
    <w:p w14:paraId="57570097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12.漳州石化精细产业研究</w:t>
      </w:r>
    </w:p>
    <w:p w14:paraId="3FBE8E67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13.漳州数字经济重点产业发展研究</w:t>
      </w:r>
    </w:p>
    <w:p w14:paraId="0C69CE5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14.后疫情时代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做热做旺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漳州文化消费对策研究</w:t>
      </w:r>
    </w:p>
    <w:p w14:paraId="521D15E0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15.漳州推进产业融合视角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下康养小镇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发展研究</w:t>
      </w:r>
    </w:p>
    <w:p w14:paraId="40DD1668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16.漳州新能源产业发展研究</w:t>
      </w:r>
    </w:p>
    <w:p w14:paraId="7CB15A10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17.漳州扎实有效推进共同富裕研究</w:t>
      </w:r>
    </w:p>
    <w:p w14:paraId="3AD90030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18.漳州加快推进“数字政府”建设，提升政府治理效能研究</w:t>
      </w:r>
    </w:p>
    <w:p w14:paraId="31E90C5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19.聚焦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漳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台融合加快建设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台胞台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企登陆的第一家园研究</w:t>
      </w:r>
    </w:p>
    <w:p w14:paraId="548AB2A7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20.漳州全力推动食品产业集群高质量发展研究</w:t>
      </w:r>
    </w:p>
    <w:p w14:paraId="67F49D16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22.漳州聚焦乡村振兴，加快农业农村现代化研究</w:t>
      </w:r>
    </w:p>
    <w:p w14:paraId="2E3B4ED4" w14:textId="77777777" w:rsidR="00DF17F5" w:rsidRDefault="00DF17F5" w:rsidP="00DF17F5">
      <w:pPr>
        <w:widowControl/>
        <w:shd w:val="clear" w:color="auto" w:fill="FFFFFF"/>
        <w:spacing w:line="550" w:lineRule="exact"/>
        <w:textAlignment w:val="baseline"/>
        <w:rPr>
          <w:rFonts w:hint="eastAsia"/>
        </w:rPr>
      </w:pPr>
      <w:r>
        <w:rPr>
          <w:rFonts w:ascii="仿宋" w:eastAsia="仿宋" w:hAnsi="仿宋" w:hint="eastAsia"/>
          <w:kern w:val="0"/>
          <w:sz w:val="32"/>
          <w:szCs w:val="32"/>
        </w:rPr>
        <w:t>23.漳州提升产业招商实效、促进营商环境提质研究</w:t>
      </w:r>
    </w:p>
    <w:p w14:paraId="344BDBD4" w14:textId="77777777" w:rsidR="00DF17F5" w:rsidRDefault="00DF17F5" w:rsidP="00DF17F5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文史（社会管理）类：（20个）</w:t>
      </w:r>
    </w:p>
    <w:p w14:paraId="5D3D326C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1.推进文化自信自强，铸就社会主义文化新辉煌研究</w:t>
      </w:r>
    </w:p>
    <w:p w14:paraId="0FC45458" w14:textId="77777777" w:rsidR="00DF17F5" w:rsidRDefault="00DF17F5" w:rsidP="00DF17F5">
      <w:pPr>
        <w:pStyle w:val="2"/>
        <w:spacing w:line="550" w:lineRule="exact"/>
        <w:ind w:firstLineChars="0" w:firstLine="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2.漳州海洋文化研究</w:t>
      </w:r>
    </w:p>
    <w:p w14:paraId="79E47826" w14:textId="77777777" w:rsidR="00DF17F5" w:rsidRDefault="00DF17F5" w:rsidP="00DF17F5">
      <w:pPr>
        <w:pStyle w:val="2"/>
        <w:spacing w:line="550" w:lineRule="exact"/>
        <w:ind w:firstLineChars="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3.激活闽南文化资源 打造朱子文化品牌研究</w:t>
      </w:r>
    </w:p>
    <w:p w14:paraId="4CE2553F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4.漳州发扬海丝文化底蕴，提升文化自信研究</w:t>
      </w:r>
    </w:p>
    <w:p w14:paraId="21ED2D14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5.推动与福建经济社会发展相适应的哲学社会科学建设研究</w:t>
      </w:r>
    </w:p>
    <w:p w14:paraId="22E70DEB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6.用好用活漳州传统文化资源推动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廉洁文化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建设研究</w:t>
      </w:r>
    </w:p>
    <w:p w14:paraId="150DA5F3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7.推动闽派文艺创新发展，助力文化强省建设研究</w:t>
      </w:r>
    </w:p>
    <w:p w14:paraId="47A409E2" w14:textId="77777777" w:rsidR="00DF17F5" w:rsidRDefault="00DF17F5" w:rsidP="00DF17F5">
      <w:pPr>
        <w:spacing w:line="550" w:lineRule="exact"/>
        <w:ind w:left="320" w:hangingChars="100" w:hanging="320"/>
        <w:jc w:val="left"/>
        <w:rPr>
          <w:rFonts w:ascii="仿宋" w:eastAsia="仿宋" w:hAnsi="仿宋" w:cs="仿宋" w:hint="eastAsia"/>
          <w:spacing w:val="-3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8.漳州优秀传统文化融入基层治理体系和治理能力</w:t>
      </w:r>
      <w:r>
        <w:rPr>
          <w:rFonts w:ascii="仿宋" w:eastAsia="仿宋" w:hAnsi="仿宋" w:cs="仿宋" w:hint="eastAsia"/>
          <w:spacing w:val="-34"/>
          <w:sz w:val="32"/>
          <w:szCs w:val="32"/>
        </w:rPr>
        <w:t>现代化研究</w:t>
      </w:r>
    </w:p>
    <w:p w14:paraId="7B1BFC30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9.推进漳州民间信仰文化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软实力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14:paraId="7BA6BC83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10.漳州红色文化遗产的挖掘、保护与传承研究</w:t>
      </w:r>
    </w:p>
    <w:p w14:paraId="469AF031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11.女排精神与新时代精神文明建设研究</w:t>
      </w:r>
    </w:p>
    <w:p w14:paraId="40FD525B" w14:textId="77777777" w:rsidR="00DF17F5" w:rsidRDefault="00DF17F5" w:rsidP="00DF17F5">
      <w:pPr>
        <w:spacing w:line="550" w:lineRule="exact"/>
        <w:jc w:val="left"/>
        <w:rPr>
          <w:rFonts w:hint="eastAsia"/>
        </w:rPr>
      </w:pPr>
      <w:r>
        <w:rPr>
          <w:rFonts w:ascii="仿宋" w:eastAsia="仿宋" w:hAnsi="仿宋" w:cs="仿宋" w:hint="eastAsia"/>
          <w:sz w:val="32"/>
          <w:szCs w:val="32"/>
        </w:rPr>
        <w:t>12.激励干部“深学争优、敢为争先、实干争效”的机制研究</w:t>
      </w:r>
    </w:p>
    <w:p w14:paraId="514D3CA2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13.后疫情时代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下医院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医疗服务模式研究</w:t>
      </w:r>
    </w:p>
    <w:p w14:paraId="1B1BE8F2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14.共同富裕背景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下普惠型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养老服务发展研究</w:t>
      </w:r>
    </w:p>
    <w:p w14:paraId="18C45A71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15.漳州人口发展的趋势特点及对经济社会发展的影响研究</w:t>
      </w:r>
    </w:p>
    <w:p w14:paraId="3FCE6250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16.实施科教兴国战略，强化现代化建设人才支撑研究</w:t>
      </w:r>
    </w:p>
    <w:p w14:paraId="6B9E78EB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17.漳州提高生态系统质量研究</w:t>
      </w:r>
    </w:p>
    <w:p w14:paraId="3991B1C1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18.漳州市民文明素质和城市文明程度有效途径研究</w:t>
      </w:r>
    </w:p>
    <w:p w14:paraId="255CFF9F" w14:textId="77777777" w:rsidR="00DF17F5" w:rsidRDefault="00DF17F5" w:rsidP="00DF17F5">
      <w:pPr>
        <w:spacing w:line="55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19.推进漳州全面提高公共服务质量研究</w:t>
      </w:r>
    </w:p>
    <w:p w14:paraId="7BC74DAD" w14:textId="77777777" w:rsidR="00DF17F5" w:rsidRDefault="00DF17F5" w:rsidP="00DF17F5">
      <w:pPr>
        <w:spacing w:line="55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20.社会科学领域意识形态面临风险及对策研究</w:t>
      </w:r>
    </w:p>
    <w:p w14:paraId="4DDDECA6" w14:textId="77777777" w:rsidR="00CE34EF" w:rsidRPr="00DF17F5" w:rsidRDefault="00CE34EF">
      <w:bookmarkStart w:id="0" w:name="_GoBack"/>
      <w:bookmarkEnd w:id="0"/>
    </w:p>
    <w:sectPr w:rsidR="00CE34EF" w:rsidRPr="00DF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F0CA" w14:textId="77777777" w:rsidR="00761240" w:rsidRDefault="00761240" w:rsidP="00DF17F5">
      <w:r>
        <w:separator/>
      </w:r>
    </w:p>
  </w:endnote>
  <w:endnote w:type="continuationSeparator" w:id="0">
    <w:p w14:paraId="0244EE1B" w14:textId="77777777" w:rsidR="00761240" w:rsidRDefault="00761240" w:rsidP="00DF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3AF1" w14:textId="77777777" w:rsidR="00761240" w:rsidRDefault="00761240" w:rsidP="00DF17F5">
      <w:r>
        <w:separator/>
      </w:r>
    </w:p>
  </w:footnote>
  <w:footnote w:type="continuationSeparator" w:id="0">
    <w:p w14:paraId="7EFDA640" w14:textId="77777777" w:rsidR="00761240" w:rsidRDefault="00761240" w:rsidP="00DF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0"/>
    <w:rsid w:val="00761240"/>
    <w:rsid w:val="00CB2080"/>
    <w:rsid w:val="00CE34EF"/>
    <w:rsid w:val="00D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3E89F-2AC6-40F9-8058-0DC2AE2E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DF1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17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17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17F5"/>
    <w:rPr>
      <w:sz w:val="18"/>
      <w:szCs w:val="18"/>
    </w:rPr>
  </w:style>
  <w:style w:type="paragraph" w:styleId="a0">
    <w:name w:val="Normal Indent"/>
    <w:basedOn w:val="a"/>
    <w:qFormat/>
    <w:rsid w:val="00DF17F5"/>
    <w:pPr>
      <w:ind w:firstLineChars="200" w:firstLine="420"/>
    </w:pPr>
  </w:style>
  <w:style w:type="paragraph" w:styleId="a8">
    <w:name w:val="Body Text Indent"/>
    <w:basedOn w:val="a"/>
    <w:link w:val="a9"/>
    <w:uiPriority w:val="99"/>
    <w:semiHidden/>
    <w:unhideWhenUsed/>
    <w:rsid w:val="00DF17F5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DF17F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8"/>
    <w:link w:val="20"/>
    <w:unhideWhenUsed/>
    <w:qFormat/>
    <w:rsid w:val="00DF17F5"/>
    <w:pPr>
      <w:spacing w:after="0"/>
      <w:ind w:leftChars="0" w:left="0" w:firstLineChars="200" w:firstLine="420"/>
    </w:pPr>
    <w:rPr>
      <w:sz w:val="32"/>
    </w:rPr>
  </w:style>
  <w:style w:type="character" w:customStyle="1" w:styleId="20">
    <w:name w:val="正文文本首行缩进 2 字符"/>
    <w:basedOn w:val="a9"/>
    <w:link w:val="2"/>
    <w:rsid w:val="00DF17F5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2023-03-29T02:14:00Z</dcterms:created>
  <dcterms:modified xsi:type="dcterms:W3CDTF">2023-03-29T02:14:00Z</dcterms:modified>
</cp:coreProperties>
</file>