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黑体" w:eastAsia="黑体"/>
          <w:color w:val="000000"/>
          <w:sz w:val="34"/>
          <w:szCs w:val="34"/>
          <w:lang w:eastAsia="zh-CN"/>
        </w:rPr>
      </w:pPr>
      <w:r>
        <w:rPr>
          <w:rFonts w:hint="eastAsia" w:ascii="黑体" w:eastAsia="黑体"/>
          <w:color w:val="000000"/>
          <w:sz w:val="34"/>
          <w:szCs w:val="34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-202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年度厦门市社会科学研究项目大学生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思想政治教育研究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课题指南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000000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一、重点课题（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10个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习近平文化思想与新时代思政课教学改革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.党的二十大精神融入高校思想政治理论课研究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.“习近平新时代中国特色社会主义思想概论”课程建设规律研究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.“两个确立”融入高校思想政治理论课教学研究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5.新时代大中小学思政课一体化制度建设与实践机制创新研究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6.厦门地区大中小学思政课一体化提升创新研究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7.厦门地区“大思政课”实践创新机制研究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8.课程思政与思政课程的协同教学研究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.高校辅导员的核心素养与培育体系研究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10.中华优秀传统文化与新时代校园文化建设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二、一般课题（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20个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  <w:t>1</w:t>
      </w:r>
      <w:r>
        <w:rPr>
          <w:rFonts w:ascii="仿宋_GB2312" w:eastAsia="仿宋_GB2312" w:cs="仿宋_GB2312"/>
          <w:b w:val="0"/>
          <w:bCs w:val="0"/>
          <w:color w:val="000000"/>
          <w:sz w:val="32"/>
          <w:szCs w:val="32"/>
        </w:rPr>
        <w:t>.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  <w:t>党的十八大以来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厦门地区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  <w:t>高校思想政治理论课建设的基本经验研究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2.“习近平新时代中国特色社会主义思想概论”课实践教学研究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3.“大思政课”格局下厦门地区高校思政课教学改革研究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  <w:t>.大中小学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思政课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  <w:t>一体化中的教学方法创新案例研究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5</w:t>
      </w:r>
      <w:r>
        <w:rPr>
          <w:rFonts w:ascii="仿宋_GB2312" w:eastAsia="仿宋_GB2312" w:cs="仿宋_GB2312"/>
          <w:b w:val="0"/>
          <w:bCs w:val="0"/>
          <w:color w:val="000000"/>
          <w:sz w:val="32"/>
          <w:szCs w:val="32"/>
        </w:rPr>
        <w:t>.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  <w:t>厦门市大中小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学思政课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  <w:t xml:space="preserve">一体化背景下高职思政课建设研究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6.数字技术与思想政治工作创新研究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7</w:t>
      </w:r>
      <w:r>
        <w:rPr>
          <w:rFonts w:ascii="仿宋_GB2312" w:eastAsia="仿宋_GB2312" w:cs="仿宋_GB2312"/>
          <w:b w:val="0"/>
          <w:bCs w:val="0"/>
          <w:color w:val="000000"/>
          <w:sz w:val="32"/>
          <w:szCs w:val="32"/>
        </w:rPr>
        <w:t>.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厦门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  <w:t>红色文化精神资源融入思想政治理论课教学研究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8</w:t>
      </w:r>
      <w:r>
        <w:rPr>
          <w:rFonts w:ascii="仿宋_GB2312" w:eastAsia="仿宋_GB2312" w:cs="仿宋_GB2312"/>
          <w:b w:val="0"/>
          <w:bCs w:val="0"/>
          <w:color w:val="000000"/>
          <w:sz w:val="32"/>
          <w:szCs w:val="32"/>
        </w:rPr>
        <w:t>.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  <w:t>加强新时代大中小学国家安全教育研究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.习近平新时代中国特色社会主义思想课程建设的重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难点问题研究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10.率先实现社会主义现代化的厦门青年担当研究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3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乡村振兴背景下厦门高职院校劳动教育改革探索与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ascii="仿宋_GB2312" w:eastAsia="仿宋_GB2312" w:cs="仿宋_GB2312"/>
          <w:b w:val="0"/>
          <w:bCs w:val="0"/>
          <w:color w:val="000000"/>
          <w:sz w:val="32"/>
          <w:szCs w:val="32"/>
        </w:rPr>
        <w:t>1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</w:t>
      </w:r>
      <w:r>
        <w:rPr>
          <w:rFonts w:ascii="仿宋_GB2312" w:eastAsia="仿宋_GB2312" w:cs="仿宋_GB2312"/>
          <w:b w:val="0"/>
          <w:bCs w:val="0"/>
          <w:color w:val="000000"/>
          <w:sz w:val="32"/>
          <w:szCs w:val="32"/>
        </w:rPr>
        <w:t>.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  <w:t>加强民办高校思想政治理论课建设研究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  <w:t>1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3</w:t>
      </w:r>
      <w:r>
        <w:rPr>
          <w:rFonts w:ascii="仿宋_GB2312" w:eastAsia="仿宋_GB2312" w:cs="仿宋_GB2312"/>
          <w:b w:val="0"/>
          <w:bCs w:val="0"/>
          <w:color w:val="000000"/>
          <w:sz w:val="32"/>
          <w:szCs w:val="32"/>
        </w:rPr>
        <w:t>.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  <w:t>职业院校思想政治理论课改革创新研究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4</w:t>
      </w:r>
      <w:r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大学生国家安全教育课程的建设规律研究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15. “一站式”学生社区的建设规律研究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  <w:t>1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  <w:t>.</w:t>
      </w:r>
      <w:r>
        <w:rPr>
          <w:b w:val="0"/>
          <w:bCs w:val="0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  <w:t>思想政治工作发挥</w:t>
      </w:r>
      <w:r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党建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“</w:t>
      </w:r>
      <w:r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标杆院系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”“</w:t>
      </w:r>
      <w:r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样板支部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”</w:t>
      </w:r>
      <w:r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示范引领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17</w:t>
      </w:r>
      <w:r>
        <w:rPr>
          <w:rFonts w:ascii="仿宋_GB2312" w:eastAsia="仿宋_GB2312" w:cs="仿宋_GB2312"/>
          <w:b w:val="0"/>
          <w:bCs w:val="0"/>
          <w:color w:val="000000"/>
          <w:sz w:val="32"/>
          <w:szCs w:val="32"/>
        </w:rPr>
        <w:t>.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  <w:t>当前高校大学生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思想政治教育的现状和对策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18．思想政治理论课教学方法论研究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19.当前大学生就业观及其发展趋势研究</w:t>
      </w:r>
    </w:p>
    <w:p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20.厦门地区民办高校思想政治工作建设研究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4N2NiY2MxOGZjYmRmMDYwOGEzOTc2MGZkNTQ5MzAifQ=="/>
  </w:docVars>
  <w:rsids>
    <w:rsidRoot w:val="226018F3"/>
    <w:rsid w:val="2260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2023-11-17T01:35:00Z</dcterms:created>
  <dc:creator>丽鹏～</dc:creator>
  <cp:lastModifiedBy>丽鹏～</cp:lastModifiedBy>
  <dcterms:modified xsi:type="dcterms:W3CDTF">2023-11-17T01:36:10Z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211AC75D806B4BFA9EC50939ADF9AC4B_11</vt:lpwstr>
  </property>
</Properties>
</file>