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1FE" w:rsidRPr="007861FE" w:rsidRDefault="007861FE" w:rsidP="007861F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1FE">
        <w:rPr>
          <w:rFonts w:ascii="宋体" w:eastAsia="宋体" w:hAnsi="宋体" w:cs="宋体"/>
          <w:kern w:val="0"/>
          <w:sz w:val="24"/>
          <w:szCs w:val="24"/>
        </w:rPr>
        <w:t xml:space="preserve">　</w:t>
      </w:r>
    </w:p>
    <w:p w:rsidR="007861FE" w:rsidRPr="007861FE" w:rsidRDefault="007861FE" w:rsidP="007861FE">
      <w:pPr>
        <w:widowControl/>
        <w:shd w:val="clear" w:color="auto" w:fill="FFFFFF"/>
        <w:jc w:val="center"/>
        <w:outlineLvl w:val="0"/>
        <w:rPr>
          <w:rFonts w:ascii="黑体" w:eastAsia="黑体" w:hAnsi="黑体" w:cs="宋体"/>
          <w:b/>
          <w:bCs/>
          <w:color w:val="FF0000"/>
          <w:kern w:val="36"/>
          <w:sz w:val="52"/>
          <w:szCs w:val="52"/>
        </w:rPr>
      </w:pPr>
      <w:r w:rsidRPr="007861FE">
        <w:rPr>
          <w:rFonts w:ascii="黑体" w:eastAsia="黑体" w:hAnsi="黑体" w:cs="宋体" w:hint="eastAsia"/>
          <w:b/>
          <w:bCs/>
          <w:color w:val="FF0000"/>
          <w:kern w:val="36"/>
          <w:sz w:val="52"/>
          <w:szCs w:val="52"/>
        </w:rPr>
        <w:t>教 育 部 司 局 函 件</w:t>
      </w:r>
    </w:p>
    <w:p w:rsidR="007861FE" w:rsidRPr="007861FE" w:rsidRDefault="007861FE" w:rsidP="007861FE">
      <w:pPr>
        <w:widowControl/>
        <w:shd w:val="clear" w:color="auto" w:fill="FFFFFF"/>
        <w:jc w:val="center"/>
        <w:outlineLvl w:val="1"/>
        <w:rPr>
          <w:rFonts w:ascii="楷体" w:eastAsia="楷体" w:hAnsi="楷体" w:cs="宋体"/>
          <w:color w:val="000000"/>
          <w:kern w:val="0"/>
          <w:sz w:val="32"/>
          <w:szCs w:val="32"/>
        </w:rPr>
      </w:pPr>
      <w:r w:rsidRPr="007861FE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教</w:t>
      </w:r>
      <w:proofErr w:type="gramStart"/>
      <w:r w:rsidRPr="007861FE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社科司函〔2024〕</w:t>
      </w:r>
      <w:proofErr w:type="gramEnd"/>
      <w:r w:rsidRPr="007861FE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11号</w:t>
      </w:r>
    </w:p>
    <w:p w:rsidR="00784009" w:rsidRDefault="007861FE" w:rsidP="007861FE">
      <w:pPr>
        <w:widowControl/>
        <w:shd w:val="clear" w:color="auto" w:fill="FFFFFF"/>
        <w:spacing w:line="600" w:lineRule="atLeast"/>
        <w:jc w:val="center"/>
        <w:outlineLvl w:val="2"/>
        <w:rPr>
          <w:rFonts w:ascii="inherit" w:eastAsia="宋体" w:hAnsi="inherit" w:cs="宋体"/>
          <w:b/>
          <w:bCs/>
          <w:color w:val="000000"/>
          <w:kern w:val="0"/>
          <w:sz w:val="36"/>
          <w:szCs w:val="36"/>
        </w:rPr>
      </w:pPr>
      <w:r w:rsidRPr="007861FE">
        <w:rPr>
          <w:rFonts w:ascii="inherit" w:eastAsia="宋体" w:hAnsi="inherit" w:cs="宋体"/>
          <w:b/>
          <w:bCs/>
          <w:color w:val="000000"/>
          <w:kern w:val="0"/>
          <w:sz w:val="36"/>
          <w:szCs w:val="36"/>
        </w:rPr>
        <w:t>教育部社科司关于</w:t>
      </w:r>
      <w:r w:rsidRPr="007861FE">
        <w:rPr>
          <w:rFonts w:ascii="inherit" w:eastAsia="宋体" w:hAnsi="inherit" w:cs="宋体"/>
          <w:b/>
          <w:bCs/>
          <w:color w:val="000000"/>
          <w:kern w:val="0"/>
          <w:sz w:val="36"/>
          <w:szCs w:val="36"/>
        </w:rPr>
        <w:t>2024</w:t>
      </w:r>
      <w:r w:rsidRPr="007861FE">
        <w:rPr>
          <w:rFonts w:ascii="inherit" w:eastAsia="宋体" w:hAnsi="inherit" w:cs="宋体"/>
          <w:b/>
          <w:bCs/>
          <w:color w:val="000000"/>
          <w:kern w:val="0"/>
          <w:sz w:val="36"/>
          <w:szCs w:val="36"/>
        </w:rPr>
        <w:t>年度教育部人文社会科学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jc w:val="center"/>
        <w:outlineLvl w:val="2"/>
        <w:rPr>
          <w:rFonts w:ascii="inherit" w:eastAsia="宋体" w:hAnsi="inherit" w:cs="宋体" w:hint="eastAsia"/>
          <w:b/>
          <w:bCs/>
          <w:color w:val="000000"/>
          <w:kern w:val="0"/>
          <w:sz w:val="36"/>
          <w:szCs w:val="36"/>
        </w:rPr>
      </w:pPr>
      <w:bookmarkStart w:id="0" w:name="_GoBack"/>
      <w:bookmarkEnd w:id="0"/>
      <w:r w:rsidRPr="007861FE">
        <w:rPr>
          <w:rFonts w:ascii="inherit" w:eastAsia="宋体" w:hAnsi="inherit" w:cs="宋体"/>
          <w:b/>
          <w:bCs/>
          <w:color w:val="000000"/>
          <w:kern w:val="0"/>
          <w:sz w:val="36"/>
          <w:szCs w:val="36"/>
        </w:rPr>
        <w:t>研究一般项目申报工作的通知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各省、自治区、直辖市教育厅（教委），新疆生产建设兵团教育局，有关部门（单位）教育司（局），部属各高等学校、部省合建各高等学校：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为深入学习贯彻党的二十大精神，贯彻落</w:t>
      </w:r>
      <w:proofErr w:type="gramStart"/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实习近</w:t>
      </w:r>
      <w:proofErr w:type="gramEnd"/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平总书记关于教育的重要论述、关于哲学社会科学工作的重要论述，贯彻落实《面向2035高校哲学社会科学高质量发展行动计划》《哲学社会科学知识体系建构和高校咨政服务能力提升工程实施方案》，根据《教育部人文社会科学研究项目管理办法》（教社科〔2006〕2号），现将2024年度教育部人文社会科学研究一般项目申报工作有关事项通知如下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 xml:space="preserve">　　一、申报内容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本次申报不设课题指南（专项任务项目除外），申请人根据自身的研究基础和学术特长，坚持正确政治方向、价值取向、研究导向，认真凝练、自行拟定研究课题。研究课题名称应表述规范、准确、简洁。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1.项目类别及资助额度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 xml:space="preserve">　　项目研究期限为3年，具体类别分为：（1）规划基金项目，资助经费不超过10万元；（2）青年基金项目，资助经费不超过8万元；（3）自筹经费项目，经费由申请人从校外有关部门或企事业单位自筹，自筹经费不低于8万元；（4）专项任务项目，包括中国特色社会主义理论体系研究专项、高校辅导员研究专项，具体申报通知将另行发布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为支持西部和边疆地区高校人文社会科学研究发展，本次继续设立西部和边疆地区项目、新疆项目、西藏项目。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2.项目申报学科范围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根据原国家质量技术监督局2009年公布的《学科分类与代码》和高校的实际情况，本次项目申报的学科范围包括：（1）马克思主义/思想政治教育；（2）哲学；（3）逻辑学；（4）宗教学；（5）语言学；（6）中国文学；（7）外国文学；（8）艺术学；（9）历史学；（10）考古学；（11）经济学；（12）管理学；（13）政治学；（14）法学；（15）社会学；（16）民族学与文化学；（17）新闻学与传播学；（18）图书馆、情报与文献学；（19）教育学；（20）心理学；（21）体育学；（22）统计学；（23）港澳台问题研究；（24）国际问题研究；（25）交叉学科/综合研究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</w:t>
      </w:r>
      <w:r w:rsidRPr="007861FE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 xml:space="preserve">　二、申报条件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1.本次项目</w:t>
      </w:r>
      <w:proofErr w:type="gramStart"/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限全国</w:t>
      </w:r>
      <w:proofErr w:type="gramEnd"/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普通高等学校申报。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 xml:space="preserve">　　2.申请人须为在编在岗教师，能够实际承担、组织研究工作；每个申请人限报1项，所列课题组成员必须征得其本人同意，否则视为违规申报。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3.申请人除符合《教育部人文社会科学研究项目管理办法》的相关规定外，还必须符合下列条件：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（1）规划基金项目申请人应具有高级职称（含副高）；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（2）青年基金项目申请人应具有博士学位或中级以上（含中级）职称，年龄不超过40周岁（1984年1月1日以后出生）；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（3）自筹经费项目申请人，须在《教育部人文社会科学研究一般项目申请评审书》（以下简称《申请评审书》）“其他来源经费”栏填写经费，并上</w:t>
      </w:r>
      <w:proofErr w:type="gramStart"/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传学校</w:t>
      </w:r>
      <w:proofErr w:type="gramEnd"/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财务处提供的委托研究单位经费到账凭证或银行回单等证明材料。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4.有以下情况之一者不得申报本次项目：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（1）在</w:t>
      </w:r>
      <w:proofErr w:type="gramStart"/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研</w:t>
      </w:r>
      <w:proofErr w:type="gramEnd"/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的教育部人文社会科学研究各类项目负责人；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（2）所主持的教育部人文社会科学研究项目三年内因各种原因被终止者，五年内因各种原因被撤销者；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（3）在</w:t>
      </w:r>
      <w:proofErr w:type="gramStart"/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研</w:t>
      </w:r>
      <w:proofErr w:type="gramEnd"/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的国家社会科学基金各类项目、国家自然科学基金各类项目负责人；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（4）2024年度国家社会科学基金项目的申请人；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（5）连续两年（指2022、2023年度）申请教育部人文社会科学研究一般项目未获资助的申请人。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lastRenderedPageBreak/>
        <w:t xml:space="preserve">　　三、申报办法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1.教育部直属高校、部省合建高校以学校为单位，地方高校以省、自治区、直辖市教育厅（教委）为单位，其他有关部门（单位）所属高校以教育司（局）为单位（以下简称申报单位）集中申报，不受理个人申报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2.本次项目采取网上申报方式。教育部社科司主页（http://www.moe.gov.cn/s78/A13/）教育部人文社会科学研究管理平台·申报系统（以下简称申报系统）为本次申报的唯一网络平台，网络申报办法及流程以该系统为准。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3.自2024年3月22日开始受理项目网上申报。申请人可登录申报系统下载《申请评审书》，按申报系统提示说明和填表要求填写后通过申报系统上传，无需报送纸质申报材料。待立项公布后，已立项项目需提交1份带有负责人及成员签名、责任单位盖章的纸质版申报材料，由申报单位统一寄送至社科管理咨询服务中心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4.项目经费按照《高等学校哲学社会科学繁荣计划专项资金管理办法》（</w:t>
      </w:r>
      <w:proofErr w:type="gramStart"/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财教〔2021〕</w:t>
      </w:r>
      <w:proofErr w:type="gramEnd"/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285号）使用和管理，需按照研究实际需要和资金开支范围，科学合理、实事求是地按年度编制项目预算。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5.已</w:t>
      </w:r>
      <w:proofErr w:type="gramStart"/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开通管理</w:t>
      </w:r>
      <w:proofErr w:type="gramEnd"/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平台账号的申报单位，请登录申报系统核对更新单位信息，重点核实本单位财务拨款账户信息等；未开通账号的申报单位，请登录申报系统，登记单位信息、设</w:t>
      </w: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定登录密码，打印“开通账号申请表”并加盖单位公章，传真至010-58803011。待审核通过后，即可登录申报系统进行操作。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6.本次项目网络申报截止日期为2024年4月26日，申报单位须在此之前对本单位所申报的材料进行在线审核确认。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</w:t>
      </w:r>
      <w:r w:rsidRPr="007861FE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 xml:space="preserve">　四、其他要求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1.申请人应认真阅</w:t>
      </w:r>
      <w:proofErr w:type="gramStart"/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研</w:t>
      </w:r>
      <w:proofErr w:type="gramEnd"/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《教育部人文社会科学研究项目管理办法》及以往立项情况，提高申报质量，避免重复申报。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2.本次项目评审采取匿名方式。为保证评审的公平公正，《申请评审书》B表中不得出现申请人姓名、所在学校等有关信息，否则按作废处理。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3.申请人应如实填报材料，确保无知识产权争议。凡存在弄虚作假、抄袭剽窃等行为的，一经发现查实，取消三年申报资格，如获立项即予撤项并通报批评。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4.各申报单位应切实落实意识形态工作责任制，加强对申报材料的审核把关，并确保填报信息准确、真实，切实提高项目申报质量。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申报系统联系方式：010-62510667、15313766307、15313766308；信箱：xmsb@sinoss.net。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社科管理咨询服务中心联系方式：010-58805145；传真：010-58803011；电子信箱：moesk@bnu.edu.cn；地址：北京</w:t>
      </w: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市海淀区新街口外大街19号北京师范大学科技楼C区1001室，社科管理咨询服务中心，邮编：100875。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附件：</w:t>
      </w:r>
      <w:hyperlink r:id="rId6" w:tgtFrame="_blank" w:tooltip="2024年度教育部人文社会科学研究一般项目申报常见问题释疑.pdf" w:history="1">
        <w:r w:rsidRPr="007861FE">
          <w:rPr>
            <w:rFonts w:ascii="宋体" w:eastAsia="宋体" w:hAnsi="宋体" w:cs="宋体" w:hint="eastAsia"/>
            <w:color w:val="0033FF"/>
            <w:kern w:val="0"/>
            <w:sz w:val="28"/>
            <w:szCs w:val="28"/>
            <w:u w:val="single"/>
          </w:rPr>
          <w:t>2024年度教育部人文社会科学研究一般项目申报常见问题释疑</w:t>
        </w:r>
      </w:hyperlink>
    </w:p>
    <w:p w:rsidR="007861FE" w:rsidRPr="007861FE" w:rsidRDefault="007861FE" w:rsidP="007861FE">
      <w:pPr>
        <w:widowControl/>
        <w:shd w:val="clear" w:color="auto" w:fill="FFFFFF"/>
        <w:spacing w:line="600" w:lineRule="atLeast"/>
        <w:jc w:val="righ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教育部社会科学司</w:t>
      </w:r>
    </w:p>
    <w:p w:rsidR="007861FE" w:rsidRPr="007861FE" w:rsidRDefault="007861FE" w:rsidP="007861FE">
      <w:pPr>
        <w:widowControl/>
        <w:shd w:val="clear" w:color="auto" w:fill="FFFFFF"/>
        <w:spacing w:line="600" w:lineRule="atLeast"/>
        <w:jc w:val="righ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7861F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2024年3月18日</w:t>
      </w:r>
    </w:p>
    <w:p w:rsidR="007861FE" w:rsidRPr="007861FE" w:rsidRDefault="007861FE"/>
    <w:sectPr w:rsidR="007861FE" w:rsidRPr="007861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3367" w:rsidRDefault="00B53367" w:rsidP="00784009">
      <w:r>
        <w:separator/>
      </w:r>
    </w:p>
  </w:endnote>
  <w:endnote w:type="continuationSeparator" w:id="0">
    <w:p w:rsidR="00B53367" w:rsidRDefault="00B53367" w:rsidP="00784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3367" w:rsidRDefault="00B53367" w:rsidP="00784009">
      <w:r>
        <w:separator/>
      </w:r>
    </w:p>
  </w:footnote>
  <w:footnote w:type="continuationSeparator" w:id="0">
    <w:p w:rsidR="00B53367" w:rsidRDefault="00B53367" w:rsidP="007840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1FE"/>
    <w:rsid w:val="00784009"/>
    <w:rsid w:val="007861FE"/>
    <w:rsid w:val="00B5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A19AA2"/>
  <w15:chartTrackingRefBased/>
  <w15:docId w15:val="{A2D8AC87-46F7-4FC8-9F3C-12DEDA53B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7861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861F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7861FE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861F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7861FE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rsid w:val="007861FE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7861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861FE"/>
    <w:rPr>
      <w:b/>
      <w:bCs/>
    </w:rPr>
  </w:style>
  <w:style w:type="character" w:styleId="a5">
    <w:name w:val="Hyperlink"/>
    <w:basedOn w:val="a0"/>
    <w:uiPriority w:val="99"/>
    <w:semiHidden/>
    <w:unhideWhenUsed/>
    <w:rsid w:val="007861FE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7840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8400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840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840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40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945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86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8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200379">
              <w:marLeft w:val="0"/>
              <w:marRight w:val="0"/>
              <w:marTop w:val="0"/>
              <w:marBottom w:val="0"/>
              <w:divBdr>
                <w:top w:val="single" w:sz="36" w:space="1" w:color="FF0000"/>
                <w:left w:val="none" w:sz="0" w:space="0" w:color="auto"/>
                <w:bottom w:val="single" w:sz="36" w:space="1" w:color="FF0000"/>
                <w:right w:val="none" w:sz="0" w:space="0" w:color="auto"/>
              </w:divBdr>
              <w:divsChild>
                <w:div w:id="424574074">
                  <w:marLeft w:val="0"/>
                  <w:marRight w:val="0"/>
                  <w:marTop w:val="0"/>
                  <w:marBottom w:val="0"/>
                  <w:divBdr>
                    <w:top w:val="single" w:sz="6" w:space="11" w:color="FF0000"/>
                    <w:left w:val="none" w:sz="0" w:space="0" w:color="auto"/>
                    <w:bottom w:val="single" w:sz="6" w:space="26" w:color="FF0000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inoss.net/upload/resources/file/2024/03/20/35482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417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2024-03-21T01:20:00Z</dcterms:created>
  <dcterms:modified xsi:type="dcterms:W3CDTF">2024-04-15T09:35:00Z</dcterms:modified>
</cp:coreProperties>
</file>